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65E8" w14:textId="77777777" w:rsidR="00E36DA0" w:rsidRDefault="00E36DA0" w:rsidP="008F1334">
      <w:pPr>
        <w:jc w:val="center"/>
        <w:rPr>
          <w:rFonts w:ascii="Arial" w:hAnsi="Arial"/>
          <w:b/>
        </w:rPr>
      </w:pPr>
    </w:p>
    <w:p w14:paraId="0DCFBA92" w14:textId="77777777" w:rsidR="00B919B9" w:rsidRDefault="00B919B9" w:rsidP="00B919B9">
      <w:pPr>
        <w:jc w:val="center"/>
        <w:rPr>
          <w:rFonts w:ascii="Arial" w:hAnsi="Arial"/>
          <w:b/>
        </w:rPr>
      </w:pPr>
    </w:p>
    <w:p w14:paraId="5031E424" w14:textId="75351893" w:rsidR="00B919B9" w:rsidRDefault="00B919B9" w:rsidP="00B919B9">
      <w:pPr>
        <w:jc w:val="center"/>
        <w:rPr>
          <w:rFonts w:ascii="Arial" w:hAnsi="Arial"/>
          <w:b/>
        </w:rPr>
      </w:pPr>
      <w:r w:rsidRPr="00B919B9">
        <w:rPr>
          <w:rFonts w:ascii="Arial" w:hAnsi="Arial"/>
          <w:b/>
        </w:rPr>
        <w:t>K Ö Z L E M É N Y</w:t>
      </w:r>
    </w:p>
    <w:p w14:paraId="10FCBFAF" w14:textId="77777777" w:rsidR="00B919B9" w:rsidRPr="00B919B9" w:rsidRDefault="00B919B9" w:rsidP="00B919B9">
      <w:pPr>
        <w:jc w:val="center"/>
        <w:rPr>
          <w:rFonts w:ascii="Arial" w:hAnsi="Arial"/>
          <w:b/>
        </w:rPr>
      </w:pPr>
    </w:p>
    <w:p w14:paraId="7C6B5120" w14:textId="4E32AAA8" w:rsidR="00B919B9" w:rsidRDefault="00B919B9" w:rsidP="00B919B9">
      <w:pPr>
        <w:rPr>
          <w:rFonts w:ascii="Arial" w:hAnsi="Arial"/>
        </w:rPr>
      </w:pPr>
      <w:r>
        <w:rPr>
          <w:rFonts w:ascii="Arial" w:hAnsi="Arial"/>
        </w:rPr>
        <w:t xml:space="preserve">Kedves </w:t>
      </w:r>
      <w:r w:rsidR="00C8343A">
        <w:rPr>
          <w:rFonts w:ascii="Arial" w:hAnsi="Arial"/>
        </w:rPr>
        <w:t>Sólyiak!</w:t>
      </w:r>
    </w:p>
    <w:p w14:paraId="1E574621" w14:textId="6F1464C8" w:rsidR="00592C19" w:rsidRPr="00F30D6B" w:rsidRDefault="00FC7600" w:rsidP="00B919B9">
      <w:pPr>
        <w:rPr>
          <w:rFonts w:ascii="Arial" w:hAnsi="Arial"/>
        </w:rPr>
      </w:pPr>
      <w:r>
        <w:rPr>
          <w:rFonts w:ascii="Arial" w:hAnsi="Arial"/>
        </w:rPr>
        <w:t xml:space="preserve">Tés, Öskü és Sóly települések konzorciumában valósul meg a következő két évben az a </w:t>
      </w:r>
      <w:r w:rsidR="00E82044">
        <w:rPr>
          <w:rFonts w:ascii="Arial" w:hAnsi="Arial"/>
        </w:rPr>
        <w:t>szolgáltatásfejlesztés</w:t>
      </w:r>
      <w:r w:rsidR="0029636C">
        <w:rPr>
          <w:rFonts w:ascii="Arial" w:hAnsi="Arial"/>
        </w:rPr>
        <w:t>i</w:t>
      </w:r>
      <w:r w:rsidR="00E82044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programsorozat, amelynek elsőszámú kedvezményezettjei e községek hátrányos helyzetű lakói. A mintegy 44 tematikus program, programsorozat és esemény </w:t>
      </w:r>
      <w:r w:rsidR="00CC18D7">
        <w:rPr>
          <w:rFonts w:ascii="Arial" w:hAnsi="Arial"/>
        </w:rPr>
        <w:t>az önkormányzat</w:t>
      </w:r>
      <w:r w:rsidR="007F38CA">
        <w:rPr>
          <w:rFonts w:ascii="Arial" w:hAnsi="Arial"/>
        </w:rPr>
        <w:t>ok</w:t>
      </w:r>
      <w:r w:rsidR="00CC18D7">
        <w:rPr>
          <w:rFonts w:ascii="Arial" w:hAnsi="Arial"/>
        </w:rPr>
        <w:t xml:space="preserve"> szociális és kulturális alapfeladatainak hiánypótló kiegészítéseként valósul meg. A konzorcium 67</w:t>
      </w:r>
      <w:r w:rsidR="007F38CA">
        <w:rPr>
          <w:rFonts w:ascii="Arial" w:hAnsi="Arial"/>
        </w:rPr>
        <w:t xml:space="preserve">,24 millió </w:t>
      </w:r>
      <w:r w:rsidR="00CC18D7">
        <w:rPr>
          <w:rFonts w:ascii="Arial" w:hAnsi="Arial"/>
        </w:rPr>
        <w:t xml:space="preserve">forint vissza nem </w:t>
      </w:r>
      <w:r w:rsidR="00807B31">
        <w:rPr>
          <w:rFonts w:ascii="Arial" w:hAnsi="Arial"/>
        </w:rPr>
        <w:t>terítendő</w:t>
      </w:r>
      <w:r w:rsidR="00CC18D7">
        <w:rPr>
          <w:rFonts w:ascii="Arial" w:hAnsi="Arial"/>
        </w:rPr>
        <w:t xml:space="preserve"> támogatásban részesült </w:t>
      </w:r>
      <w:r w:rsidR="00CC18D7" w:rsidRPr="002A7CCF">
        <w:rPr>
          <w:rFonts w:ascii="Arial" w:hAnsi="Arial"/>
        </w:rPr>
        <w:t>Magyarország Kormánya és az Európai Unió</w:t>
      </w:r>
      <w:r w:rsidR="00CC18D7">
        <w:rPr>
          <w:rFonts w:ascii="Arial" w:hAnsi="Arial"/>
        </w:rPr>
        <w:t xml:space="preserve"> közös forrásából. </w:t>
      </w:r>
      <w:r w:rsidR="00BB72FA">
        <w:rPr>
          <w:rFonts w:ascii="Arial" w:hAnsi="Arial"/>
        </w:rPr>
        <w:t>A</w:t>
      </w:r>
      <w:r w:rsidR="00BB72FA" w:rsidRPr="00BB72FA">
        <w:rPr>
          <w:rFonts w:ascii="Arial" w:hAnsi="Arial"/>
        </w:rPr>
        <w:t xml:space="preserve"> teljes pályamű, benne a betervezett programokkal</w:t>
      </w:r>
      <w:r w:rsidR="0029636C">
        <w:rPr>
          <w:rFonts w:ascii="Arial" w:hAnsi="Arial"/>
        </w:rPr>
        <w:t>,</w:t>
      </w:r>
      <w:r w:rsidR="00BB72FA" w:rsidRPr="00BB72FA">
        <w:rPr>
          <w:rFonts w:ascii="Arial" w:hAnsi="Arial"/>
        </w:rPr>
        <w:t xml:space="preserve"> mind va</w:t>
      </w:r>
      <w:r w:rsidR="007F38CA">
        <w:rPr>
          <w:rFonts w:ascii="Arial" w:hAnsi="Arial"/>
        </w:rPr>
        <w:t>lós</w:t>
      </w:r>
      <w:r w:rsidR="00BB72FA" w:rsidRPr="00BB72FA">
        <w:rPr>
          <w:rFonts w:ascii="Arial" w:hAnsi="Arial"/>
        </w:rPr>
        <w:t xml:space="preserve"> kistelepülési szociális szükségletekre ad érzékeny és hatékony választ. Az érintett település</w:t>
      </w:r>
      <w:r w:rsidR="00BB72FA">
        <w:rPr>
          <w:rFonts w:ascii="Arial" w:hAnsi="Arial"/>
        </w:rPr>
        <w:t>ek</w:t>
      </w:r>
      <w:r w:rsidR="00BB72FA" w:rsidRPr="00BB72FA">
        <w:rPr>
          <w:rFonts w:ascii="Arial" w:hAnsi="Arial"/>
        </w:rPr>
        <w:t xml:space="preserve"> szociális alapszolgáltatásain jóval túlmutató szolgáltatáscsomag megvalósítása a települések lakosai számára életesélyeik, életkörülm</w:t>
      </w:r>
      <w:r w:rsidR="00BB72FA">
        <w:rPr>
          <w:rFonts w:ascii="Arial" w:hAnsi="Arial"/>
        </w:rPr>
        <w:t>ényeik jelentős javításával jár.</w:t>
      </w:r>
      <w:r w:rsidR="00CC18D7">
        <w:rPr>
          <w:rFonts w:ascii="Arial" w:hAnsi="Arial"/>
        </w:rPr>
        <w:t xml:space="preserve"> </w:t>
      </w:r>
      <w:r w:rsidR="005E1CA7" w:rsidRPr="005E1CA7">
        <w:rPr>
          <w:rFonts w:ascii="Arial" w:hAnsi="Arial"/>
        </w:rPr>
        <w:t>A programterv összeállításába az önkormányzatok a lakosságot és a hely</w:t>
      </w:r>
      <w:r w:rsidR="007F38CA">
        <w:rPr>
          <w:rFonts w:ascii="Arial" w:hAnsi="Arial"/>
        </w:rPr>
        <w:t>i civil szervezeteket is bevonták</w:t>
      </w:r>
      <w:r w:rsidR="005E1CA7" w:rsidRPr="005E1CA7">
        <w:rPr>
          <w:rFonts w:ascii="Arial" w:hAnsi="Arial"/>
        </w:rPr>
        <w:t>.</w:t>
      </w:r>
    </w:p>
    <w:p w14:paraId="46FBE468" w14:textId="754D93C9" w:rsidR="005E1CA7" w:rsidRDefault="00807B31" w:rsidP="005E1CA7">
      <w:pPr>
        <w:rPr>
          <w:rFonts w:ascii="Arial" w:hAnsi="Arial"/>
        </w:rPr>
      </w:pPr>
      <w:r>
        <w:rPr>
          <w:rFonts w:ascii="Arial" w:hAnsi="Arial"/>
        </w:rPr>
        <w:t>A vidéki kist</w:t>
      </w:r>
      <w:r w:rsidR="008978C6" w:rsidRPr="008978C6">
        <w:rPr>
          <w:rFonts w:ascii="Arial" w:hAnsi="Arial"/>
        </w:rPr>
        <w:t>elepülések népességmegtartó képességének javítása, a helyi közösségek erősítése</w:t>
      </w:r>
      <w:r>
        <w:rPr>
          <w:rFonts w:ascii="Arial" w:hAnsi="Arial"/>
        </w:rPr>
        <w:t xml:space="preserve"> létező és húsba vágó kihívás</w:t>
      </w:r>
      <w:r w:rsidR="00D61FA4">
        <w:rPr>
          <w:rFonts w:ascii="Arial" w:hAnsi="Arial"/>
        </w:rPr>
        <w:t xml:space="preserve">. Ezek a térségek </w:t>
      </w:r>
      <w:r w:rsidR="008978C6" w:rsidRPr="008978C6">
        <w:rPr>
          <w:rFonts w:ascii="Arial" w:hAnsi="Arial"/>
        </w:rPr>
        <w:t xml:space="preserve">a </w:t>
      </w:r>
      <w:r w:rsidR="00E82044">
        <w:rPr>
          <w:rFonts w:ascii="Arial" w:hAnsi="Arial"/>
        </w:rPr>
        <w:t xml:space="preserve">helyi </w:t>
      </w:r>
      <w:r w:rsidR="008978C6" w:rsidRPr="008978C6">
        <w:rPr>
          <w:rFonts w:ascii="Arial" w:hAnsi="Arial"/>
        </w:rPr>
        <w:t>humán szolgáltatás</w:t>
      </w:r>
      <w:r w:rsidR="00E82044">
        <w:rPr>
          <w:rFonts w:ascii="Arial" w:hAnsi="Arial"/>
        </w:rPr>
        <w:t xml:space="preserve">ok bővítésével, célzott </w:t>
      </w:r>
      <w:r w:rsidR="008978C6" w:rsidRPr="008978C6">
        <w:rPr>
          <w:rFonts w:ascii="Arial" w:hAnsi="Arial"/>
        </w:rPr>
        <w:t>programok</w:t>
      </w:r>
      <w:r w:rsidR="00E82044">
        <w:rPr>
          <w:rFonts w:ascii="Arial" w:hAnsi="Arial"/>
        </w:rPr>
        <w:t xml:space="preserve"> indításával </w:t>
      </w:r>
      <w:r w:rsidR="00D61FA4">
        <w:rPr>
          <w:rFonts w:ascii="Arial" w:hAnsi="Arial"/>
        </w:rPr>
        <w:t xml:space="preserve">nagyszerűen </w:t>
      </w:r>
      <w:r w:rsidR="00E82044">
        <w:rPr>
          <w:rFonts w:ascii="Arial" w:hAnsi="Arial"/>
        </w:rPr>
        <w:t>fejleszthetők</w:t>
      </w:r>
      <w:r w:rsidR="00D61FA4">
        <w:rPr>
          <w:rFonts w:ascii="Arial" w:hAnsi="Arial"/>
        </w:rPr>
        <w:t>. Ebben a</w:t>
      </w:r>
      <w:r w:rsidR="008978C6" w:rsidRPr="008978C6">
        <w:rPr>
          <w:rFonts w:ascii="Arial" w:hAnsi="Arial"/>
        </w:rPr>
        <w:t xml:space="preserve"> projektben </w:t>
      </w:r>
      <w:r w:rsidR="00D61FA4">
        <w:rPr>
          <w:rFonts w:ascii="Arial" w:hAnsi="Arial"/>
        </w:rPr>
        <w:t xml:space="preserve">a </w:t>
      </w:r>
      <w:r w:rsidR="008978C6" w:rsidRPr="008978C6">
        <w:rPr>
          <w:rFonts w:ascii="Arial" w:hAnsi="Arial"/>
        </w:rPr>
        <w:t>résztvevő három konzorciumi település közösen, részben saját programokkal, részben egymást kiegészítő vagy egymást támogató programokkal valósítja meg a helyi közösségeket erősítő</w:t>
      </w:r>
      <w:r w:rsidR="00E82044">
        <w:rPr>
          <w:rFonts w:ascii="Arial" w:hAnsi="Arial"/>
        </w:rPr>
        <w:t>, fejlesztő</w:t>
      </w:r>
      <w:r w:rsidR="008978C6" w:rsidRPr="008978C6">
        <w:rPr>
          <w:rFonts w:ascii="Arial" w:hAnsi="Arial"/>
        </w:rPr>
        <w:t xml:space="preserve"> és a közszolgáltatásokhoz való hozzáférést javító programjait.</w:t>
      </w:r>
      <w:r w:rsidR="0083295A">
        <w:rPr>
          <w:rFonts w:ascii="Arial" w:hAnsi="Arial"/>
        </w:rPr>
        <w:t xml:space="preserve"> </w:t>
      </w:r>
      <w:r w:rsidR="005E1CA7" w:rsidRPr="007F38CA">
        <w:rPr>
          <w:rFonts w:ascii="Arial" w:hAnsi="Arial"/>
          <w:i/>
        </w:rPr>
        <w:t>Helyi Humán Fejlesztések a Keleti-Bakony Térségében</w:t>
      </w:r>
      <w:r w:rsidR="005E1CA7">
        <w:rPr>
          <w:rFonts w:ascii="Arial" w:hAnsi="Arial"/>
        </w:rPr>
        <w:t xml:space="preserve"> című (TOP_Plusz-3.1.3.3-23-VE1-2024-00016 kódjelű) projekt</w:t>
      </w:r>
      <w:r w:rsidR="00E82044">
        <w:rPr>
          <w:rFonts w:ascii="Arial" w:hAnsi="Arial"/>
        </w:rPr>
        <w:t xml:space="preserve"> tágabb célcsoportj</w:t>
      </w:r>
      <w:r w:rsidR="005E1CA7">
        <w:rPr>
          <w:rFonts w:ascii="Arial" w:hAnsi="Arial"/>
        </w:rPr>
        <w:t xml:space="preserve">a a három konzorciumi település teljes lakossága, szűkebben és </w:t>
      </w:r>
      <w:proofErr w:type="spellStart"/>
      <w:r w:rsidR="005E1CA7">
        <w:rPr>
          <w:rFonts w:ascii="Arial" w:hAnsi="Arial"/>
        </w:rPr>
        <w:t>célzottabban</w:t>
      </w:r>
      <w:proofErr w:type="spellEnd"/>
      <w:r w:rsidR="005E1CA7">
        <w:rPr>
          <w:rFonts w:ascii="Arial" w:hAnsi="Arial"/>
        </w:rPr>
        <w:t xml:space="preserve"> azonban az ott élő idősek, nők, gyerekek és fogyatékkal élők tartoznak bele.</w:t>
      </w:r>
    </w:p>
    <w:p w14:paraId="0FA0C54D" w14:textId="297148C2" w:rsidR="009A4AD5" w:rsidRDefault="00D61FA4" w:rsidP="009A4AD5">
      <w:pPr>
        <w:pStyle w:val="Listaszerbekezds"/>
        <w:spacing w:before="120" w:after="60"/>
        <w:ind w:left="0"/>
        <w:rPr>
          <w:rFonts w:ascii="Arial" w:hAnsi="Arial"/>
        </w:rPr>
      </w:pPr>
      <w:r>
        <w:rPr>
          <w:rFonts w:ascii="Arial" w:hAnsi="Arial"/>
        </w:rPr>
        <w:t>A projektben f</w:t>
      </w:r>
      <w:r w:rsidR="009A4AD5" w:rsidRPr="00732FD5">
        <w:rPr>
          <w:rFonts w:ascii="Arial" w:hAnsi="Arial"/>
        </w:rPr>
        <w:t xml:space="preserve">ontos szerepet </w:t>
      </w:r>
      <w:r w:rsidR="009A4AD5">
        <w:rPr>
          <w:rFonts w:ascii="Arial" w:hAnsi="Arial"/>
        </w:rPr>
        <w:t xml:space="preserve">jut </w:t>
      </w:r>
      <w:r w:rsidR="009A4AD5" w:rsidRPr="00732FD5">
        <w:rPr>
          <w:rFonts w:ascii="Arial" w:hAnsi="Arial"/>
        </w:rPr>
        <w:t>a nők</w:t>
      </w:r>
      <w:r w:rsidR="009A4AD5">
        <w:rPr>
          <w:rFonts w:ascii="Arial" w:hAnsi="Arial"/>
        </w:rPr>
        <w:t>nek</w:t>
      </w:r>
      <w:r w:rsidR="009A4AD5" w:rsidRPr="00732FD5">
        <w:rPr>
          <w:rFonts w:ascii="Arial" w:hAnsi="Arial"/>
        </w:rPr>
        <w:t xml:space="preserve"> és a </w:t>
      </w:r>
      <w:r w:rsidR="009A4AD5">
        <w:rPr>
          <w:rFonts w:ascii="Arial" w:hAnsi="Arial"/>
        </w:rPr>
        <w:t xml:space="preserve">fiatal </w:t>
      </w:r>
      <w:r w:rsidR="009A4AD5" w:rsidRPr="00732FD5">
        <w:rPr>
          <w:rFonts w:ascii="Arial" w:hAnsi="Arial"/>
        </w:rPr>
        <w:t>családok</w:t>
      </w:r>
      <w:r w:rsidR="009A4AD5">
        <w:rPr>
          <w:rFonts w:ascii="Arial" w:hAnsi="Arial"/>
        </w:rPr>
        <w:t>nak</w:t>
      </w:r>
      <w:r w:rsidR="009A4AD5" w:rsidRPr="00732FD5">
        <w:rPr>
          <w:rFonts w:ascii="Arial" w:hAnsi="Arial"/>
        </w:rPr>
        <w:t xml:space="preserve">, akik szakértői iránymutatást kapnak pl. a szülői szerep kihívásai vagy éppen a vállalkozásindítás és -fejlesztés témában képzések formájában. De jut forrás a tematikus nyári gyerektáborokra és a helyi baba-mama klubok beindítására, valamint </w:t>
      </w:r>
      <w:r w:rsidR="009A4AD5">
        <w:rPr>
          <w:rFonts w:ascii="Arial" w:hAnsi="Arial"/>
        </w:rPr>
        <w:t>az egészséges életmódot ösztönző, a biztonságos közlekedést és a bűnmege</w:t>
      </w:r>
      <w:r>
        <w:rPr>
          <w:rFonts w:ascii="Arial" w:hAnsi="Arial"/>
        </w:rPr>
        <w:t>lőzést támogató programokra</w:t>
      </w:r>
      <w:r w:rsidR="009A4AD5">
        <w:rPr>
          <w:rFonts w:ascii="Arial" w:hAnsi="Arial"/>
        </w:rPr>
        <w:t xml:space="preserve"> és szemléletformáló előadásokra is. </w:t>
      </w:r>
      <w:r w:rsidR="009A4AD5" w:rsidRPr="005E1CA7">
        <w:rPr>
          <w:rFonts w:ascii="Arial" w:hAnsi="Arial"/>
        </w:rPr>
        <w:t>A</w:t>
      </w:r>
      <w:r w:rsidR="009A4AD5">
        <w:rPr>
          <w:rFonts w:ascii="Arial" w:hAnsi="Arial"/>
        </w:rPr>
        <w:t xml:space="preserve">z ifjúságot célzó </w:t>
      </w:r>
      <w:r w:rsidR="009A4AD5" w:rsidRPr="005E1CA7">
        <w:rPr>
          <w:rFonts w:ascii="Arial" w:hAnsi="Arial"/>
        </w:rPr>
        <w:t>projekt</w:t>
      </w:r>
      <w:r w:rsidR="009A4AD5">
        <w:rPr>
          <w:rFonts w:ascii="Arial" w:hAnsi="Arial"/>
        </w:rPr>
        <w:t>elem lesz</w:t>
      </w:r>
      <w:r w:rsidR="009A4AD5" w:rsidRPr="005E1CA7">
        <w:rPr>
          <w:rFonts w:ascii="Arial" w:hAnsi="Arial"/>
        </w:rPr>
        <w:t xml:space="preserve"> </w:t>
      </w:r>
      <w:r w:rsidR="009A4AD5">
        <w:rPr>
          <w:rFonts w:ascii="Arial" w:hAnsi="Arial"/>
        </w:rPr>
        <w:t xml:space="preserve">a </w:t>
      </w:r>
      <w:r w:rsidR="009A4AD5" w:rsidRPr="005E1CA7">
        <w:rPr>
          <w:rFonts w:ascii="Arial" w:hAnsi="Arial"/>
        </w:rPr>
        <w:t>foglalk</w:t>
      </w:r>
      <w:r w:rsidR="009A4AD5">
        <w:rPr>
          <w:rFonts w:ascii="Arial" w:hAnsi="Arial"/>
        </w:rPr>
        <w:t>oztatást támogató, a munkaerőpiacra történő belépést segítő képzések, mint</w:t>
      </w:r>
      <w:r w:rsidR="009A4AD5" w:rsidRPr="005E1CA7">
        <w:rPr>
          <w:rFonts w:ascii="Arial" w:hAnsi="Arial"/>
        </w:rPr>
        <w:t xml:space="preserve"> </w:t>
      </w:r>
      <w:r w:rsidR="009A4AD5">
        <w:rPr>
          <w:rFonts w:ascii="Arial" w:hAnsi="Arial"/>
        </w:rPr>
        <w:t xml:space="preserve">pl. </w:t>
      </w:r>
      <w:r w:rsidR="009A4AD5" w:rsidRPr="005E1CA7">
        <w:rPr>
          <w:rFonts w:ascii="Arial" w:hAnsi="Arial"/>
        </w:rPr>
        <w:t>a fiatalok foglalkozási</w:t>
      </w:r>
      <w:r w:rsidR="009A4AD5">
        <w:rPr>
          <w:rFonts w:ascii="Arial" w:eastAsia="Calibri" w:hAnsi="Arial"/>
          <w:iCs/>
          <w:color w:val="0070C0"/>
          <w:lang w:eastAsia="en-US"/>
        </w:rPr>
        <w:t xml:space="preserve"> </w:t>
      </w:r>
      <w:r w:rsidR="009A4AD5" w:rsidRPr="005E1CA7">
        <w:rPr>
          <w:rFonts w:ascii="Arial" w:hAnsi="Arial"/>
        </w:rPr>
        <w:t>kompetenciáinak erősítése érdekében stílus- és protokolltanácsadás, sz</w:t>
      </w:r>
      <w:r w:rsidR="009A4AD5">
        <w:rPr>
          <w:rFonts w:ascii="Arial" w:hAnsi="Arial"/>
        </w:rPr>
        <w:t>emélyiségfejlesztés, önéletrajz-</w:t>
      </w:r>
      <w:r w:rsidR="009A4AD5" w:rsidRPr="005E1CA7">
        <w:rPr>
          <w:rFonts w:ascii="Arial" w:hAnsi="Arial"/>
        </w:rPr>
        <w:t>írás</w:t>
      </w:r>
      <w:r w:rsidR="009A4AD5">
        <w:rPr>
          <w:rFonts w:ascii="Arial" w:hAnsi="Arial"/>
        </w:rPr>
        <w:t>, digitális kompetencia fejlesztése</w:t>
      </w:r>
      <w:r w:rsidR="009A4AD5" w:rsidRPr="005E1CA7">
        <w:rPr>
          <w:rFonts w:ascii="Arial" w:hAnsi="Arial"/>
        </w:rPr>
        <w:t xml:space="preserve"> stb.</w:t>
      </w:r>
    </w:p>
    <w:p w14:paraId="7D5E06AE" w14:textId="77777777" w:rsidR="009A4AD5" w:rsidRDefault="009A4AD5" w:rsidP="009A4AD5">
      <w:pPr>
        <w:pStyle w:val="Listaszerbekezds"/>
        <w:spacing w:before="120" w:after="60"/>
        <w:ind w:left="0"/>
        <w:rPr>
          <w:rFonts w:ascii="Arial" w:hAnsi="Arial"/>
        </w:rPr>
      </w:pPr>
    </w:p>
    <w:p w14:paraId="24DE00CF" w14:textId="53E2A59B" w:rsidR="009A4AD5" w:rsidRDefault="005E1CA7" w:rsidP="009A4AD5">
      <w:pPr>
        <w:pStyle w:val="Listaszerbekezds"/>
        <w:spacing w:before="120" w:after="60"/>
        <w:ind w:left="0"/>
        <w:rPr>
          <w:rFonts w:ascii="Arial" w:hAnsi="Arial"/>
        </w:rPr>
      </w:pPr>
      <w:r w:rsidRPr="005E1CA7">
        <w:rPr>
          <w:rFonts w:ascii="Arial" w:hAnsi="Arial"/>
        </w:rPr>
        <w:t xml:space="preserve">A helyi közszolgáltatások egyenlő esélyű hozzáférését, a humán szolgáltatások színvonalának javítását szolgáló programok sorában ki kell emelnünk a gyereknek nyújtott gyógypedagógiai és </w:t>
      </w:r>
      <w:r w:rsidR="00E82044">
        <w:rPr>
          <w:rFonts w:ascii="Arial" w:hAnsi="Arial"/>
        </w:rPr>
        <w:t xml:space="preserve">a felnőtteknek nyújtott </w:t>
      </w:r>
      <w:r w:rsidRPr="005E1CA7">
        <w:rPr>
          <w:rFonts w:ascii="Arial" w:hAnsi="Arial"/>
        </w:rPr>
        <w:t>gyógytornászi szolgáltatások fejlesztését</w:t>
      </w:r>
      <w:r>
        <w:rPr>
          <w:rFonts w:ascii="Arial" w:hAnsi="Arial"/>
        </w:rPr>
        <w:t xml:space="preserve">, a </w:t>
      </w:r>
      <w:r w:rsidRPr="005E1CA7">
        <w:rPr>
          <w:rFonts w:ascii="Arial" w:hAnsi="Arial"/>
        </w:rPr>
        <w:t>tematikus egészségnapok</w:t>
      </w:r>
      <w:r>
        <w:rPr>
          <w:rFonts w:ascii="Arial" w:hAnsi="Arial"/>
        </w:rPr>
        <w:t>at</w:t>
      </w:r>
      <w:r w:rsidRPr="005E1CA7">
        <w:rPr>
          <w:rFonts w:ascii="Arial" w:hAnsi="Arial"/>
        </w:rPr>
        <w:t xml:space="preserve"> </w:t>
      </w:r>
      <w:r w:rsidR="00DC423D">
        <w:rPr>
          <w:rFonts w:ascii="Arial" w:hAnsi="Arial"/>
        </w:rPr>
        <w:t>(</w:t>
      </w:r>
      <w:r w:rsidR="00D61FA4">
        <w:rPr>
          <w:rFonts w:ascii="Arial" w:hAnsi="Arial"/>
        </w:rPr>
        <w:t xml:space="preserve">pl. </w:t>
      </w:r>
      <w:r w:rsidR="00DC423D">
        <w:rPr>
          <w:rFonts w:ascii="Arial" w:hAnsi="Arial"/>
        </w:rPr>
        <w:t>szűrővizsgálatokkal),</w:t>
      </w:r>
      <w:r>
        <w:rPr>
          <w:rFonts w:ascii="Arial" w:hAnsi="Arial"/>
        </w:rPr>
        <w:t xml:space="preserve"> a </w:t>
      </w:r>
      <w:r w:rsidRPr="005E1CA7">
        <w:rPr>
          <w:rFonts w:ascii="Arial" w:hAnsi="Arial"/>
        </w:rPr>
        <w:t>mese</w:t>
      </w:r>
      <w:r>
        <w:rPr>
          <w:rFonts w:ascii="Arial" w:hAnsi="Arial"/>
        </w:rPr>
        <w:t>-</w:t>
      </w:r>
      <w:r w:rsidRPr="005E1CA7">
        <w:rPr>
          <w:rFonts w:ascii="Arial" w:hAnsi="Arial"/>
        </w:rPr>
        <w:t xml:space="preserve"> és művészetterápiás módszerekkel</w:t>
      </w:r>
      <w:r>
        <w:rPr>
          <w:rFonts w:ascii="Arial" w:hAnsi="Arial"/>
        </w:rPr>
        <w:t xml:space="preserve"> operáló </w:t>
      </w:r>
      <w:r w:rsidRPr="005E1CA7">
        <w:rPr>
          <w:rFonts w:ascii="Arial" w:hAnsi="Arial"/>
        </w:rPr>
        <w:t>mentális egészségmegőrzés</w:t>
      </w:r>
      <w:r>
        <w:rPr>
          <w:rFonts w:ascii="Arial" w:hAnsi="Arial"/>
        </w:rPr>
        <w:t>t</w:t>
      </w:r>
      <w:r w:rsidR="00A10DE9">
        <w:rPr>
          <w:rFonts w:ascii="Arial" w:hAnsi="Arial"/>
        </w:rPr>
        <w:t xml:space="preserve">, valamint </w:t>
      </w:r>
      <w:r w:rsidR="00DC423D">
        <w:rPr>
          <w:rFonts w:ascii="Arial" w:hAnsi="Arial"/>
        </w:rPr>
        <w:t>a krízishelyzeti segélyrendszer elérésének ismertebbé tételét</w:t>
      </w:r>
      <w:r>
        <w:rPr>
          <w:rFonts w:ascii="Arial" w:hAnsi="Arial"/>
        </w:rPr>
        <w:t xml:space="preserve">. </w:t>
      </w:r>
    </w:p>
    <w:p w14:paraId="553296A2" w14:textId="77777777" w:rsidR="009A4AD5" w:rsidRDefault="009A4AD5" w:rsidP="009A4AD5">
      <w:pPr>
        <w:pStyle w:val="Listaszerbekezds"/>
        <w:spacing w:before="120" w:after="60"/>
        <w:ind w:left="0"/>
        <w:rPr>
          <w:rFonts w:ascii="Arial" w:hAnsi="Arial"/>
        </w:rPr>
      </w:pPr>
    </w:p>
    <w:p w14:paraId="2F19D008" w14:textId="49A1D8E5" w:rsidR="0083295A" w:rsidRDefault="003F77D2" w:rsidP="0083295A">
      <w:pPr>
        <w:pStyle w:val="Listaszerbekezds"/>
        <w:spacing w:before="120" w:after="60"/>
        <w:ind w:left="0"/>
        <w:rPr>
          <w:rFonts w:ascii="Arial" w:hAnsi="Arial"/>
        </w:rPr>
      </w:pPr>
      <w:r>
        <w:rPr>
          <w:rFonts w:ascii="Arial" w:hAnsi="Arial"/>
        </w:rPr>
        <w:t xml:space="preserve">Külön </w:t>
      </w:r>
      <w:r w:rsidR="005D2B78">
        <w:rPr>
          <w:rFonts w:ascii="Arial" w:hAnsi="Arial"/>
        </w:rPr>
        <w:t xml:space="preserve">közösségépítő és rekreációs </w:t>
      </w:r>
      <w:r>
        <w:rPr>
          <w:rFonts w:ascii="Arial" w:hAnsi="Arial"/>
        </w:rPr>
        <w:t>programok szolgálják az idősek elmagányosodásának megakadályozását, napközbeni együttlétük (pl. játékos foglalkozásokkal való) segítését, mentális egészségük megőrzését, de tervben van generációkon átívelő programok (</w:t>
      </w:r>
      <w:r w:rsidRPr="00A23260">
        <w:rPr>
          <w:rFonts w:ascii="Arial" w:hAnsi="Arial"/>
        </w:rPr>
        <w:t>a fiatalabb generációk idősekkel szembeni toleranciájának az erősítésére érzékenyítő közösségépítés</w:t>
      </w:r>
      <w:r>
        <w:rPr>
          <w:rFonts w:ascii="Arial" w:hAnsi="Arial"/>
        </w:rPr>
        <w:t xml:space="preserve">) megszervezése vagy digitális egészségfejlesztés is. </w:t>
      </w:r>
      <w:r w:rsidR="00A10DE9">
        <w:rPr>
          <w:rFonts w:ascii="Arial" w:hAnsi="Arial"/>
        </w:rPr>
        <w:t>A szociális gondozásban a gyermekekkel és idő</w:t>
      </w:r>
      <w:r w:rsidR="00D61FA4">
        <w:rPr>
          <w:rFonts w:ascii="Arial" w:hAnsi="Arial"/>
        </w:rPr>
        <w:t>sekkel foglalkozók szupervíziójára is gondoltak a két évet felölelő</w:t>
      </w:r>
      <w:r w:rsidR="00A10DE9">
        <w:rPr>
          <w:rFonts w:ascii="Arial" w:hAnsi="Arial"/>
        </w:rPr>
        <w:t xml:space="preserve"> projekt megalkotói.</w:t>
      </w:r>
      <w:r w:rsidR="009A4AD5">
        <w:rPr>
          <w:rFonts w:ascii="Arial" w:hAnsi="Arial"/>
        </w:rPr>
        <w:t xml:space="preserve"> </w:t>
      </w:r>
      <w:r w:rsidR="0083295A" w:rsidRPr="00A10DE9">
        <w:rPr>
          <w:rFonts w:ascii="Arial" w:hAnsi="Arial"/>
        </w:rPr>
        <w:t>A programok egy része a bevont helyi civil szervezetek</w:t>
      </w:r>
      <w:r w:rsidR="007F38CA">
        <w:rPr>
          <w:rFonts w:ascii="Arial" w:hAnsi="Arial"/>
        </w:rPr>
        <w:t>, esetenként megyei kulturális intézmények</w:t>
      </w:r>
      <w:r w:rsidR="0083295A" w:rsidRPr="00A10DE9">
        <w:rPr>
          <w:rFonts w:ascii="Arial" w:hAnsi="Arial"/>
        </w:rPr>
        <w:t xml:space="preserve"> partnerségében és koordinációjával valósul meg, amelyet eszközbeszerzés is támogat.</w:t>
      </w:r>
    </w:p>
    <w:p w14:paraId="610AAAAC" w14:textId="71426E62" w:rsidR="009B1590" w:rsidRDefault="009B1590" w:rsidP="0083295A">
      <w:pPr>
        <w:pStyle w:val="Listaszerbekezds"/>
        <w:spacing w:before="120" w:after="60"/>
        <w:ind w:left="0"/>
        <w:rPr>
          <w:rFonts w:ascii="Arial" w:hAnsi="Arial"/>
        </w:rPr>
      </w:pPr>
    </w:p>
    <w:p w14:paraId="1C91A701" w14:textId="4A45AE7E" w:rsidR="009B1590" w:rsidRDefault="009B1590" w:rsidP="0083295A">
      <w:pPr>
        <w:pStyle w:val="Listaszerbekezds"/>
        <w:spacing w:before="120" w:after="60"/>
        <w:ind w:left="0"/>
        <w:rPr>
          <w:rFonts w:ascii="Arial" w:hAnsi="Arial"/>
        </w:rPr>
      </w:pPr>
      <w:r>
        <w:rPr>
          <w:rFonts w:ascii="Arial" w:hAnsi="Arial"/>
        </w:rPr>
        <w:t>A programok indításáról folyamatosan tá</w:t>
      </w:r>
      <w:r w:rsidR="00B919B9">
        <w:rPr>
          <w:rFonts w:ascii="Arial" w:hAnsi="Arial"/>
        </w:rPr>
        <w:t>jékoztatjuk Önöket a megszokott hirdetési csatornákon keresztül.</w:t>
      </w:r>
    </w:p>
    <w:sectPr w:rsidR="009B1590" w:rsidSect="00B919B9">
      <w:headerReference w:type="default" r:id="rId7"/>
      <w:pgSz w:w="11906" w:h="16838" w:code="9"/>
      <w:pgMar w:top="1418" w:right="1418" w:bottom="1702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F665" w14:textId="77777777" w:rsidR="00797923" w:rsidRDefault="00797923" w:rsidP="00F30D6B">
      <w:pPr>
        <w:spacing w:after="0"/>
      </w:pPr>
      <w:r>
        <w:separator/>
      </w:r>
    </w:p>
  </w:endnote>
  <w:endnote w:type="continuationSeparator" w:id="0">
    <w:p w14:paraId="4DD648AF" w14:textId="77777777" w:rsidR="00797923" w:rsidRDefault="00797923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8395" w14:textId="77777777" w:rsidR="00797923" w:rsidRDefault="00797923" w:rsidP="00F30D6B">
      <w:pPr>
        <w:spacing w:after="0"/>
      </w:pPr>
      <w:r>
        <w:separator/>
      </w:r>
    </w:p>
  </w:footnote>
  <w:footnote w:type="continuationSeparator" w:id="0">
    <w:p w14:paraId="73F34034" w14:textId="77777777" w:rsidR="00797923" w:rsidRDefault="00797923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414A"/>
    <w:multiLevelType w:val="hybridMultilevel"/>
    <w:tmpl w:val="DE68BB98"/>
    <w:lvl w:ilvl="0" w:tplc="98A0B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955831">
    <w:abstractNumId w:val="0"/>
  </w:num>
  <w:num w:numId="2" w16cid:durableId="43956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9251F"/>
    <w:rsid w:val="000B2AA4"/>
    <w:rsid w:val="000E6646"/>
    <w:rsid w:val="00101CAB"/>
    <w:rsid w:val="00103129"/>
    <w:rsid w:val="00113CF2"/>
    <w:rsid w:val="00141588"/>
    <w:rsid w:val="00176517"/>
    <w:rsid w:val="00182253"/>
    <w:rsid w:val="001A72B2"/>
    <w:rsid w:val="001B3E53"/>
    <w:rsid w:val="001E65DA"/>
    <w:rsid w:val="001F6DA3"/>
    <w:rsid w:val="002024AB"/>
    <w:rsid w:val="00205346"/>
    <w:rsid w:val="002228CD"/>
    <w:rsid w:val="00233F79"/>
    <w:rsid w:val="00252631"/>
    <w:rsid w:val="00255A10"/>
    <w:rsid w:val="002879C1"/>
    <w:rsid w:val="0029636C"/>
    <w:rsid w:val="002A7CCF"/>
    <w:rsid w:val="003423E1"/>
    <w:rsid w:val="00382FB1"/>
    <w:rsid w:val="003B6E3B"/>
    <w:rsid w:val="003F77D2"/>
    <w:rsid w:val="004209BC"/>
    <w:rsid w:val="004833A3"/>
    <w:rsid w:val="0048572D"/>
    <w:rsid w:val="00490283"/>
    <w:rsid w:val="004B5022"/>
    <w:rsid w:val="00531F0B"/>
    <w:rsid w:val="00566829"/>
    <w:rsid w:val="00592C19"/>
    <w:rsid w:val="005D2B78"/>
    <w:rsid w:val="005E1CA7"/>
    <w:rsid w:val="005E6F47"/>
    <w:rsid w:val="006535E7"/>
    <w:rsid w:val="006A3981"/>
    <w:rsid w:val="00730222"/>
    <w:rsid w:val="00732FD5"/>
    <w:rsid w:val="00733860"/>
    <w:rsid w:val="00745F1C"/>
    <w:rsid w:val="00797923"/>
    <w:rsid w:val="007B7128"/>
    <w:rsid w:val="007F30A2"/>
    <w:rsid w:val="007F38CA"/>
    <w:rsid w:val="00807B31"/>
    <w:rsid w:val="0083295A"/>
    <w:rsid w:val="0084308F"/>
    <w:rsid w:val="00850615"/>
    <w:rsid w:val="0086363D"/>
    <w:rsid w:val="00890F78"/>
    <w:rsid w:val="008978C6"/>
    <w:rsid w:val="008A5C6D"/>
    <w:rsid w:val="008F1334"/>
    <w:rsid w:val="009364F4"/>
    <w:rsid w:val="009923AB"/>
    <w:rsid w:val="009A4AD5"/>
    <w:rsid w:val="009B0856"/>
    <w:rsid w:val="009B1590"/>
    <w:rsid w:val="009C0BD3"/>
    <w:rsid w:val="00A10DE9"/>
    <w:rsid w:val="00A207B7"/>
    <w:rsid w:val="00A23260"/>
    <w:rsid w:val="00A7695C"/>
    <w:rsid w:val="00A928C4"/>
    <w:rsid w:val="00A97EAC"/>
    <w:rsid w:val="00B0107B"/>
    <w:rsid w:val="00B4345F"/>
    <w:rsid w:val="00B919B9"/>
    <w:rsid w:val="00B96C7D"/>
    <w:rsid w:val="00BB72FA"/>
    <w:rsid w:val="00BE1F60"/>
    <w:rsid w:val="00C011D9"/>
    <w:rsid w:val="00C3323C"/>
    <w:rsid w:val="00C60C9D"/>
    <w:rsid w:val="00C76B6F"/>
    <w:rsid w:val="00C8343A"/>
    <w:rsid w:val="00CB1B5A"/>
    <w:rsid w:val="00CB3E40"/>
    <w:rsid w:val="00CC18D7"/>
    <w:rsid w:val="00CD692B"/>
    <w:rsid w:val="00CF3ACA"/>
    <w:rsid w:val="00CF452C"/>
    <w:rsid w:val="00CF5CE1"/>
    <w:rsid w:val="00D007F7"/>
    <w:rsid w:val="00D155B6"/>
    <w:rsid w:val="00D40D11"/>
    <w:rsid w:val="00D515E4"/>
    <w:rsid w:val="00D61FA4"/>
    <w:rsid w:val="00D70C04"/>
    <w:rsid w:val="00D74122"/>
    <w:rsid w:val="00D80489"/>
    <w:rsid w:val="00D81552"/>
    <w:rsid w:val="00D82DB8"/>
    <w:rsid w:val="00DC423D"/>
    <w:rsid w:val="00DF7932"/>
    <w:rsid w:val="00E36DA0"/>
    <w:rsid w:val="00E57F15"/>
    <w:rsid w:val="00E82044"/>
    <w:rsid w:val="00EB546A"/>
    <w:rsid w:val="00F212A3"/>
    <w:rsid w:val="00F30D6B"/>
    <w:rsid w:val="00F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ullet List,Dot pt,L,Parágrafo da Lista1,Lista (Tigr,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polgarmester@soly.hu</cp:lastModifiedBy>
  <cp:revision>2</cp:revision>
  <dcterms:created xsi:type="dcterms:W3CDTF">2026-04-22T06:58:00Z</dcterms:created>
  <dcterms:modified xsi:type="dcterms:W3CDTF">2026-04-22T06:58:00Z</dcterms:modified>
</cp:coreProperties>
</file>